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0FFA5F1D"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EE34A1">
        <w:rPr>
          <w:rFonts w:ascii="Times New Roman" w:eastAsia="Times New Roman" w:hAnsi="Times New Roman" w:cs="Times New Roman"/>
          <w:b/>
          <w:sz w:val="27"/>
          <w:szCs w:val="27"/>
          <w:lang w:eastAsia="ru-RU"/>
        </w:rPr>
        <w:t>1003</w:t>
      </w:r>
      <w:r w:rsidRPr="00334F84">
        <w:rPr>
          <w:rFonts w:ascii="Times New Roman" w:eastAsia="Times New Roman" w:hAnsi="Times New Roman" w:cs="Times New Roman"/>
          <w:b/>
          <w:sz w:val="27"/>
          <w:szCs w:val="27"/>
          <w:lang w:eastAsia="ru-RU"/>
        </w:rPr>
        <w:t>-240</w:t>
      </w:r>
      <w:r w:rsidR="00EE34A1">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/2025</w:t>
      </w:r>
    </w:p>
    <w:p w:rsidR="00334F84" w:rsidRPr="00334F84" w:rsidP="00334F84" w14:paraId="131F9E60"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3F0B7D40"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36D0D8D1"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1</w:t>
      </w:r>
      <w:r w:rsidR="00EE34A1">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сентября 2025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051A983B"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684EBBCA"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EE34A1">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EE34A1">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EE34A1">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EE34A1">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 </w:t>
      </w:r>
      <w:r>
        <w:rPr>
          <w:rFonts w:ascii="Times New Roman" w:eastAsia="MS Mincho" w:hAnsi="Times New Roman" w:cs="Times New Roman"/>
          <w:sz w:val="27"/>
          <w:szCs w:val="27"/>
          <w:lang w:eastAsia="ru-RU"/>
        </w:rPr>
        <w:t>(в период с 09.09.2025 по 26.09.2025), 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2F87229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RPr="00334F84" w:rsidP="00334F84" w14:paraId="6E474F33" w14:textId="6764BE51">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Биймурзаева Рамазана Пашаевича</w:t>
      </w:r>
      <w:r w:rsidRPr="00334F84">
        <w:rPr>
          <w:rFonts w:ascii="Times New Roman" w:eastAsia="MS Mincho" w:hAnsi="Times New Roman" w:cs="Times New Roman"/>
          <w:sz w:val="27"/>
          <w:szCs w:val="27"/>
          <w:lang w:eastAsia="ru-RU"/>
        </w:rPr>
        <w:t xml:space="preserve">, </w:t>
      </w:r>
      <w:r w:rsidR="007E435F">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334F84" w:rsidRPr="00334F84" w:rsidP="00334F84" w14:paraId="40B64EE3"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2CFD41F1"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0AD78E79" w14:textId="7828625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9 </w:t>
      </w:r>
      <w:r>
        <w:rPr>
          <w:rFonts w:ascii="Times New Roman" w:eastAsia="MS Mincho" w:hAnsi="Times New Roman" w:cs="Times New Roman"/>
          <w:sz w:val="27"/>
          <w:szCs w:val="27"/>
          <w:lang w:eastAsia="ru-RU"/>
        </w:rPr>
        <w:t>августа</w:t>
      </w:r>
      <w:r w:rsidRPr="00334F84">
        <w:rPr>
          <w:rFonts w:ascii="Times New Roman" w:eastAsia="MS Mincho" w:hAnsi="Times New Roman" w:cs="Times New Roman"/>
          <w:sz w:val="27"/>
          <w:szCs w:val="27"/>
          <w:lang w:eastAsia="ru-RU"/>
        </w:rPr>
        <w:t xml:space="preserve"> 2025 года в </w:t>
      </w:r>
      <w:r>
        <w:rPr>
          <w:rFonts w:ascii="Times New Roman" w:eastAsia="MS Mincho" w:hAnsi="Times New Roman" w:cs="Times New Roman"/>
          <w:sz w:val="27"/>
          <w:szCs w:val="27"/>
          <w:lang w:eastAsia="ru-RU"/>
        </w:rPr>
        <w:t>11</w:t>
      </w:r>
      <w:r w:rsidRPr="00334F84">
        <w:rPr>
          <w:rFonts w:ascii="Times New Roman" w:eastAsia="MS Mincho" w:hAnsi="Times New Roman" w:cs="Times New Roman"/>
          <w:sz w:val="27"/>
          <w:szCs w:val="27"/>
          <w:lang w:eastAsia="ru-RU"/>
        </w:rPr>
        <w:t xml:space="preserve"> часов </w:t>
      </w:r>
      <w:r>
        <w:rPr>
          <w:rFonts w:ascii="Times New Roman" w:eastAsia="MS Mincho" w:hAnsi="Times New Roman" w:cs="Times New Roman"/>
          <w:sz w:val="27"/>
          <w:szCs w:val="27"/>
          <w:lang w:eastAsia="ru-RU"/>
        </w:rPr>
        <w:t>22</w:t>
      </w:r>
      <w:r w:rsidRPr="00334F84">
        <w:rPr>
          <w:rFonts w:ascii="Times New Roman" w:eastAsia="MS Mincho" w:hAnsi="Times New Roman" w:cs="Times New Roman"/>
          <w:sz w:val="27"/>
          <w:szCs w:val="27"/>
          <w:lang w:eastAsia="ru-RU"/>
        </w:rPr>
        <w:t xml:space="preserve"> минут</w:t>
      </w:r>
      <w:r>
        <w:rPr>
          <w:rFonts w:ascii="Times New Roman" w:eastAsia="MS Mincho" w:hAnsi="Times New Roman" w:cs="Times New Roman"/>
          <w:sz w:val="27"/>
          <w:szCs w:val="27"/>
          <w:lang w:eastAsia="ru-RU"/>
        </w:rPr>
        <w:t>ы</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Биймурзаев Р.П.</w:t>
      </w:r>
      <w:r w:rsidRPr="00334F84">
        <w:rPr>
          <w:rFonts w:ascii="Times New Roman" w:eastAsia="MS Mincho" w:hAnsi="Times New Roman" w:cs="Times New Roman"/>
          <w:sz w:val="27"/>
          <w:szCs w:val="27"/>
          <w:lang w:eastAsia="ru-RU"/>
        </w:rPr>
        <w:t xml:space="preserve"> на 717 км автодороги Р-404 «Тюмень – Тобольск – Ханты-Мансийск»</w:t>
      </w:r>
      <w:r>
        <w:rPr>
          <w:rFonts w:ascii="Times New Roman" w:eastAsia="MS Mincho" w:hAnsi="Times New Roman" w:cs="Times New Roman"/>
          <w:sz w:val="27"/>
          <w:szCs w:val="27"/>
          <w:lang w:eastAsia="ru-RU"/>
        </w:rPr>
        <w:t xml:space="preserve"> Нефтеюганского района</w:t>
      </w:r>
      <w:r w:rsidRPr="00334F84">
        <w:rPr>
          <w:rFonts w:ascii="Times New Roman" w:eastAsia="MS Mincho" w:hAnsi="Times New Roman" w:cs="Times New Roman"/>
          <w:sz w:val="27"/>
          <w:szCs w:val="27"/>
          <w:lang w:eastAsia="ru-RU"/>
        </w:rPr>
        <w:t>, управляя транспортным средством «</w:t>
      </w:r>
      <w:r>
        <w:rPr>
          <w:rFonts w:ascii="Times New Roman" w:eastAsia="MS Mincho" w:hAnsi="Times New Roman" w:cs="Times New Roman"/>
          <w:sz w:val="27"/>
          <w:szCs w:val="27"/>
          <w:lang w:val="en-US" w:eastAsia="ru-RU"/>
        </w:rPr>
        <w:t>B</w:t>
      </w:r>
      <w:r w:rsidRPr="00EE34A1">
        <w:rPr>
          <w:rFonts w:ascii="Times New Roman" w:eastAsia="MS Mincho" w:hAnsi="Times New Roman" w:cs="Times New Roman"/>
          <w:sz w:val="27"/>
          <w:szCs w:val="27"/>
          <w:lang w:eastAsia="ru-RU"/>
        </w:rPr>
        <w:t>elgee</w:t>
      </w:r>
      <w:r w:rsidRPr="00334F84">
        <w:rPr>
          <w:rFonts w:ascii="Times New Roman" w:eastAsia="MS Mincho" w:hAnsi="Times New Roman" w:cs="Times New Roman"/>
          <w:sz w:val="27"/>
          <w:szCs w:val="27"/>
          <w:lang w:eastAsia="ru-RU"/>
        </w:rPr>
        <w:t xml:space="preserve">» государственный регистрационный знак </w:t>
      </w:r>
      <w:r w:rsidR="007E435F">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совершил обгон легкового транспортного средства с выездом на полосу дороги, предназначенную для встречного движения</w:t>
      </w:r>
      <w:r>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с пересечением дорожной разметки 1.1., чем нарушил п. 9.1.1.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0A817C3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EE34A1" w:rsidR="00EE34A1">
        <w:rPr>
          <w:rFonts w:ascii="Times New Roman" w:eastAsia="MS Mincho" w:hAnsi="Times New Roman" w:cs="Times New Roman"/>
          <w:sz w:val="27"/>
          <w:szCs w:val="27"/>
          <w:lang w:eastAsia="ru-RU"/>
        </w:rPr>
        <w:t xml:space="preserve">Биймурзаев Р.П.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2487360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7230818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49E63A3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20531FF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334F84" w:rsidRPr="00334F84" w:rsidP="00334F84" w14:paraId="2FFE79C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334F84" w:rsidRPr="00334F84" w:rsidP="00334F84" w14:paraId="5093D8A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334F84" w:rsidRPr="00334F84" w:rsidP="00334F84" w14:paraId="52EC8D4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334F84" w:rsidRPr="00334F84" w:rsidP="00334F84" w14:paraId="57F50FF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6F719C5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748899B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EE34A1" w:rsidR="00EE34A1">
        <w:rPr>
          <w:rFonts w:ascii="Times New Roman" w:eastAsia="MS Mincho" w:hAnsi="Times New Roman" w:cs="Times New Roman"/>
          <w:sz w:val="27"/>
          <w:szCs w:val="27"/>
          <w:lang w:eastAsia="ru-RU"/>
        </w:rPr>
        <w:t>Биймурзаев</w:t>
      </w:r>
      <w:r w:rsidR="00EE34A1">
        <w:rPr>
          <w:rFonts w:ascii="Times New Roman" w:eastAsia="MS Mincho" w:hAnsi="Times New Roman" w:cs="Times New Roman"/>
          <w:sz w:val="27"/>
          <w:szCs w:val="27"/>
          <w:lang w:eastAsia="ru-RU"/>
        </w:rPr>
        <w:t>а</w:t>
      </w:r>
      <w:r w:rsidRPr="00EE34A1" w:rsidR="00EE34A1">
        <w:rPr>
          <w:rFonts w:ascii="Times New Roman" w:eastAsia="MS Mincho" w:hAnsi="Times New Roman" w:cs="Times New Roman"/>
          <w:sz w:val="27"/>
          <w:szCs w:val="27"/>
          <w:lang w:eastAsia="ru-RU"/>
        </w:rPr>
        <w:t xml:space="preserve"> Р.П</w:t>
      </w:r>
      <w:r w:rsidRPr="00334F84">
        <w:rPr>
          <w:rFonts w:ascii="Times New Roman" w:eastAsia="MS Mincho" w:hAnsi="Times New Roman" w:cs="Times New Roman"/>
          <w:sz w:val="27"/>
          <w:szCs w:val="27"/>
          <w:lang w:eastAsia="ru-RU"/>
        </w:rPr>
        <w:t>. 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377ECE8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протокол об административном правонарушении 86 ХМ 68</w:t>
      </w:r>
      <w:r w:rsidR="00EE34A1">
        <w:rPr>
          <w:rFonts w:ascii="Times New Roman" w:eastAsia="MS Mincho" w:hAnsi="Times New Roman" w:cs="Times New Roman"/>
          <w:sz w:val="27"/>
          <w:szCs w:val="27"/>
          <w:lang w:eastAsia="ru-RU"/>
        </w:rPr>
        <w:t>1903</w:t>
      </w:r>
      <w:r w:rsidRPr="00334F84">
        <w:rPr>
          <w:rFonts w:ascii="Times New Roman" w:eastAsia="MS Mincho" w:hAnsi="Times New Roman" w:cs="Times New Roman"/>
          <w:sz w:val="27"/>
          <w:szCs w:val="27"/>
          <w:lang w:eastAsia="ru-RU"/>
        </w:rPr>
        <w:t xml:space="preserve"> от </w:t>
      </w:r>
      <w:r w:rsidR="00EE34A1">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9.0</w:t>
      </w:r>
      <w:r w:rsidR="00EE34A1">
        <w:rPr>
          <w:rFonts w:ascii="Times New Roman" w:eastAsia="MS Mincho" w:hAnsi="Times New Roman" w:cs="Times New Roman"/>
          <w:sz w:val="27"/>
          <w:szCs w:val="27"/>
          <w:lang w:eastAsia="ru-RU"/>
        </w:rPr>
        <w:t>8</w:t>
      </w:r>
      <w:r w:rsidRPr="00334F84">
        <w:rPr>
          <w:rFonts w:ascii="Times New Roman" w:eastAsia="MS Mincho" w:hAnsi="Times New Roman" w:cs="Times New Roman"/>
          <w:sz w:val="27"/>
          <w:szCs w:val="27"/>
          <w:lang w:eastAsia="ru-RU"/>
        </w:rPr>
        <w:t xml:space="preserve">.2025,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EE34A1" w:rsidR="00EE34A1">
        <w:rPr>
          <w:rFonts w:ascii="Times New Roman" w:eastAsia="MS Mincho" w:hAnsi="Times New Roman" w:cs="Times New Roman"/>
          <w:sz w:val="27"/>
          <w:szCs w:val="27"/>
          <w:lang w:eastAsia="ru-RU"/>
        </w:rPr>
        <w:t>Биймурзаев</w:t>
      </w:r>
      <w:r w:rsidR="00EE34A1">
        <w:rPr>
          <w:rFonts w:ascii="Times New Roman" w:eastAsia="MS Mincho" w:hAnsi="Times New Roman" w:cs="Times New Roman"/>
          <w:sz w:val="27"/>
          <w:szCs w:val="27"/>
          <w:lang w:eastAsia="ru-RU"/>
        </w:rPr>
        <w:t>у</w:t>
      </w:r>
      <w:r w:rsidRPr="00EE34A1" w:rsidR="00EE34A1">
        <w:rPr>
          <w:rFonts w:ascii="Times New Roman" w:eastAsia="MS Mincho" w:hAnsi="Times New Roman" w:cs="Times New Roman"/>
          <w:sz w:val="27"/>
          <w:szCs w:val="27"/>
          <w:lang w:eastAsia="ru-RU"/>
        </w:rPr>
        <w:t xml:space="preserve"> Р.П</w:t>
      </w:r>
      <w:r w:rsidRPr="00334F84">
        <w:rPr>
          <w:rFonts w:ascii="Times New Roman" w:eastAsia="MS Mincho" w:hAnsi="Times New Roman" w:cs="Times New Roman"/>
          <w:sz w:val="27"/>
          <w:szCs w:val="27"/>
          <w:lang w:eastAsia="ru-RU"/>
        </w:rPr>
        <w:t xml:space="preserve">. разъяснены, в графе «Объяснения» он указал, что </w:t>
      </w:r>
      <w:r w:rsidR="00EE34A1">
        <w:rPr>
          <w:rFonts w:ascii="Times New Roman" w:eastAsia="MS Mincho" w:hAnsi="Times New Roman" w:cs="Times New Roman"/>
          <w:sz w:val="27"/>
          <w:szCs w:val="27"/>
          <w:lang w:eastAsia="ru-RU"/>
        </w:rPr>
        <w:t>не заметил линию разметки</w:t>
      </w:r>
      <w:r w:rsidRPr="00334F84">
        <w:rPr>
          <w:rFonts w:ascii="Times New Roman" w:eastAsia="MS Mincho" w:hAnsi="Times New Roman" w:cs="Times New Roman"/>
          <w:sz w:val="27"/>
          <w:szCs w:val="27"/>
          <w:lang w:eastAsia="ru-RU"/>
        </w:rPr>
        <w:t>;</w:t>
      </w:r>
    </w:p>
    <w:p w:rsidR="00334F84" w:rsidRPr="00334F84" w:rsidP="00334F84" w14:paraId="16C646B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EE34A1">
        <w:rPr>
          <w:rFonts w:ascii="Times New Roman" w:eastAsia="MS Mincho" w:hAnsi="Times New Roman" w:cs="Times New Roman"/>
          <w:sz w:val="27"/>
          <w:szCs w:val="27"/>
          <w:lang w:eastAsia="ru-RU"/>
        </w:rPr>
        <w:t>19</w:t>
      </w:r>
      <w:r w:rsidRPr="00334F84">
        <w:rPr>
          <w:rFonts w:ascii="Times New Roman" w:eastAsia="MS Mincho" w:hAnsi="Times New Roman" w:cs="Times New Roman"/>
          <w:sz w:val="27"/>
          <w:szCs w:val="27"/>
          <w:lang w:eastAsia="ru-RU"/>
        </w:rPr>
        <w:t>.0</w:t>
      </w:r>
      <w:r w:rsidR="00EE34A1">
        <w:rPr>
          <w:rFonts w:ascii="Times New Roman" w:eastAsia="MS Mincho" w:hAnsi="Times New Roman" w:cs="Times New Roman"/>
          <w:sz w:val="27"/>
          <w:szCs w:val="27"/>
          <w:lang w:eastAsia="ru-RU"/>
        </w:rPr>
        <w:t>8</w:t>
      </w:r>
      <w:r w:rsidRPr="00334F84">
        <w:rPr>
          <w:rFonts w:ascii="Times New Roman" w:eastAsia="MS Mincho" w:hAnsi="Times New Roman" w:cs="Times New Roman"/>
          <w:sz w:val="27"/>
          <w:szCs w:val="27"/>
          <w:lang w:eastAsia="ru-RU"/>
        </w:rPr>
        <w:t xml:space="preserve">.2025, с которой </w:t>
      </w:r>
      <w:r w:rsidRPr="00EE34A1" w:rsidR="00EE34A1">
        <w:rPr>
          <w:rFonts w:ascii="Times New Roman" w:eastAsia="MS Mincho" w:hAnsi="Times New Roman" w:cs="Times New Roman"/>
          <w:sz w:val="27"/>
          <w:szCs w:val="27"/>
          <w:lang w:eastAsia="ru-RU"/>
        </w:rPr>
        <w:t xml:space="preserve">Биймурзаев Р.П. </w:t>
      </w:r>
      <w:r w:rsidRPr="00334F84">
        <w:rPr>
          <w:rFonts w:ascii="Times New Roman" w:eastAsia="MS Mincho" w:hAnsi="Times New Roman" w:cs="Times New Roman"/>
          <w:sz w:val="27"/>
          <w:szCs w:val="27"/>
          <w:lang w:eastAsia="ru-RU"/>
        </w:rPr>
        <w:t>ознакомлен, замечаний не имел;</w:t>
      </w:r>
    </w:p>
    <w:p w:rsidR="00334F84" w:rsidRPr="00334F84" w:rsidP="00334F84" w14:paraId="4F94D33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2 роты № 2 ОБ ДПС ГИБДД УМВД России по ХМАО-Югре от </w:t>
      </w:r>
      <w:r w:rsidR="00EE34A1">
        <w:rPr>
          <w:rFonts w:ascii="Times New Roman" w:eastAsia="MS Mincho" w:hAnsi="Times New Roman" w:cs="Times New Roman"/>
          <w:sz w:val="27"/>
          <w:szCs w:val="27"/>
          <w:lang w:eastAsia="ru-RU"/>
        </w:rPr>
        <w:t>19</w:t>
      </w:r>
      <w:r w:rsidRPr="00334F84">
        <w:rPr>
          <w:rFonts w:ascii="Times New Roman" w:eastAsia="MS Mincho" w:hAnsi="Times New Roman" w:cs="Times New Roman"/>
          <w:sz w:val="27"/>
          <w:szCs w:val="27"/>
          <w:lang w:eastAsia="ru-RU"/>
        </w:rPr>
        <w:t>.0</w:t>
      </w:r>
      <w:r w:rsidR="00EE34A1">
        <w:rPr>
          <w:rFonts w:ascii="Times New Roman" w:eastAsia="MS Mincho" w:hAnsi="Times New Roman" w:cs="Times New Roman"/>
          <w:sz w:val="27"/>
          <w:szCs w:val="27"/>
          <w:lang w:eastAsia="ru-RU"/>
        </w:rPr>
        <w:t>8</w:t>
      </w:r>
      <w:r w:rsidRPr="00334F84">
        <w:rPr>
          <w:rFonts w:ascii="Times New Roman" w:eastAsia="MS Mincho" w:hAnsi="Times New Roman" w:cs="Times New Roman"/>
          <w:sz w:val="27"/>
          <w:szCs w:val="27"/>
          <w:lang w:eastAsia="ru-RU"/>
        </w:rPr>
        <w:t>.2025 об обнаружении признаков правонарушения;</w:t>
      </w:r>
    </w:p>
    <w:p w:rsidR="00334F84" w:rsidRPr="00334F84" w:rsidP="00334F84" w14:paraId="1B77F04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проект организации дорожного движения на автомобильной дороге Р-404 «Тюмень – Тобольск – Ханты-Мансийск» (на участке км 712+129 – км 731+642);</w:t>
      </w:r>
    </w:p>
    <w:p w:rsidR="00334F84" w:rsidRPr="00334F84" w:rsidP="00334F84" w14:paraId="63497A9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14F16999" w14:textId="7EDA4CBE">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EE34A1" w:rsidR="00EE34A1">
        <w:rPr>
          <w:rFonts w:ascii="Times New Roman" w:eastAsia="MS Mincho" w:hAnsi="Times New Roman" w:cs="Times New Roman"/>
          <w:sz w:val="27"/>
          <w:szCs w:val="27"/>
          <w:lang w:eastAsia="ru-RU"/>
        </w:rPr>
        <w:t xml:space="preserve">«Belgee» государственный регистрационный знак </w:t>
      </w:r>
      <w:r w:rsidR="007E435F">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совершения им обгона легкового транспортного средства с выездом на полосу дороги, предназначенную для встречного движения с пересечением дорожной разметки 1.1;</w:t>
      </w:r>
    </w:p>
    <w:p w:rsidR="00334F84" w:rsidRPr="00334F84" w:rsidP="00334F84" w14:paraId="0C6CCB8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заявление о привлечении к административной ответственности, доводы которого аналогичны изложенным в протоколе.</w:t>
      </w:r>
    </w:p>
    <w:p w:rsidR="00334F84" w:rsidRPr="00334F84" w:rsidP="00334F84" w14:paraId="44C8D5A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67BA53A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334F84" w:rsidRPr="00334F84" w:rsidP="00334F84" w14:paraId="7228B0B1" w14:textId="565C1F01">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EE34A1" w:rsidR="00EE34A1">
        <w:rPr>
          <w:rFonts w:ascii="Times New Roman" w:eastAsia="MS Mincho" w:hAnsi="Times New Roman" w:cs="Times New Roman"/>
          <w:sz w:val="27"/>
          <w:szCs w:val="27"/>
          <w:lang w:eastAsia="ru-RU"/>
        </w:rPr>
        <w:t xml:space="preserve">19 августа 2025 года в 11 часов 22 минуты Биймурзаев Р.П. на 717 км автодороги Р-404 «Тюмень – Тобольск – Ханты-Мансийск» Нефтеюганского района, управляя транспортным средством «Belgee» государственный регистрационный знак </w:t>
      </w:r>
      <w:r w:rsidR="007E435F">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совершил обгон легкового транспортного средства с выездом на полосу дороги, предназначенную для встречного движения с пересечением дорожной разметки 1.1., чем нарушил п.п. 1.3, 9.1.1. ПДД РФ.</w:t>
      </w:r>
    </w:p>
    <w:p w:rsidR="00334F84" w:rsidRPr="00334F84" w:rsidP="00334F84" w14:paraId="1E0F73E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EE34A1" w:rsidR="00EE34A1">
        <w:rPr>
          <w:rFonts w:ascii="Times New Roman" w:eastAsia="MS Mincho" w:hAnsi="Times New Roman" w:cs="Times New Roman"/>
          <w:sz w:val="27"/>
          <w:szCs w:val="27"/>
          <w:lang w:eastAsia="ru-RU"/>
        </w:rPr>
        <w:t>Биймурзаев Р.П.</w:t>
      </w:r>
      <w:r w:rsidRPr="00334F84">
        <w:rPr>
          <w:rFonts w:ascii="Times New Roman" w:eastAsia="MS Mincho" w:hAnsi="Times New Roman" w:cs="Times New Roman"/>
          <w:sz w:val="27"/>
          <w:szCs w:val="27"/>
          <w:lang w:eastAsia="ru-RU"/>
        </w:rPr>
        <w:t xml:space="preserve"> 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51DD691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36145AF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334F84" w:rsidRPr="00334F84" w:rsidP="00334F84" w14:paraId="45F35D0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смягчающи</w:t>
      </w:r>
      <w:r w:rsidR="0085247A">
        <w:rPr>
          <w:rFonts w:ascii="Times New Roman" w:eastAsia="MS Mincho" w:hAnsi="Times New Roman" w:cs="Times New Roman"/>
          <w:sz w:val="27"/>
          <w:szCs w:val="27"/>
          <w:lang w:eastAsia="ru-RU"/>
        </w:rPr>
        <w:t>х и отягчающих</w:t>
      </w:r>
      <w:r w:rsidRPr="00334F84">
        <w:rPr>
          <w:rFonts w:ascii="Times New Roman" w:eastAsia="MS Mincho" w:hAnsi="Times New Roman" w:cs="Times New Roman"/>
          <w:sz w:val="27"/>
          <w:szCs w:val="27"/>
          <w:lang w:eastAsia="ru-RU"/>
        </w:rPr>
        <w:t xml:space="preserve"> административную ответственность, в соответствии со ст.</w:t>
      </w:r>
      <w:r w:rsidR="0085247A">
        <w:rPr>
          <w:rFonts w:ascii="Times New Roman" w:eastAsia="MS Mincho" w:hAnsi="Times New Roman" w:cs="Times New Roman"/>
          <w:sz w:val="27"/>
          <w:szCs w:val="27"/>
          <w:lang w:eastAsia="ru-RU"/>
        </w:rPr>
        <w:t>ст.</w:t>
      </w:r>
      <w:r w:rsidRPr="00334F84">
        <w:rPr>
          <w:rFonts w:ascii="Times New Roman" w:eastAsia="MS Mincho" w:hAnsi="Times New Roman" w:cs="Times New Roman"/>
          <w:sz w:val="27"/>
          <w:szCs w:val="27"/>
          <w:lang w:eastAsia="ru-RU"/>
        </w:rPr>
        <w:t xml:space="preserve"> 4.2</w:t>
      </w:r>
      <w:r w:rsidR="0085247A">
        <w:rPr>
          <w:rFonts w:ascii="Times New Roman" w:eastAsia="MS Mincho" w:hAnsi="Times New Roman" w:cs="Times New Roman"/>
          <w:sz w:val="27"/>
          <w:szCs w:val="27"/>
          <w:lang w:eastAsia="ru-RU"/>
        </w:rPr>
        <w:t>, 4.3</w:t>
      </w:r>
      <w:r w:rsidRPr="00334F84">
        <w:rPr>
          <w:rFonts w:ascii="Times New Roman" w:eastAsia="MS Mincho" w:hAnsi="Times New Roman" w:cs="Times New Roman"/>
          <w:sz w:val="27"/>
          <w:szCs w:val="27"/>
          <w:lang w:eastAsia="ru-RU"/>
        </w:rPr>
        <w:t xml:space="preserve"> КоАП РФ, </w:t>
      </w:r>
      <w:r w:rsidR="0085247A">
        <w:rPr>
          <w:rFonts w:ascii="Times New Roman" w:eastAsia="MS Mincho" w:hAnsi="Times New Roman" w:cs="Times New Roman"/>
          <w:sz w:val="27"/>
          <w:szCs w:val="27"/>
          <w:lang w:eastAsia="ru-RU"/>
        </w:rPr>
        <w:t>не установлено.</w:t>
      </w:r>
    </w:p>
    <w:p w:rsidR="00334F84" w:rsidRPr="00334F84" w:rsidP="00334F84" w14:paraId="2444831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отсутствие </w:t>
      </w:r>
      <w:r w:rsidR="0085247A">
        <w:rPr>
          <w:rFonts w:ascii="Times New Roman" w:eastAsia="MS Mincho" w:hAnsi="Times New Roman" w:cs="Times New Roman"/>
          <w:sz w:val="27"/>
          <w:szCs w:val="27"/>
          <w:lang w:eastAsia="ru-RU"/>
        </w:rPr>
        <w:t xml:space="preserve">смягчающих и </w:t>
      </w:r>
      <w:r w:rsidRPr="00334F84">
        <w:rPr>
          <w:rFonts w:ascii="Times New Roman" w:eastAsia="MS Mincho" w:hAnsi="Times New Roman" w:cs="Times New Roman"/>
          <w:sz w:val="27"/>
          <w:szCs w:val="27"/>
          <w:lang w:eastAsia="ru-RU"/>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EE34A1" w:rsidR="00EE34A1">
        <w:rPr>
          <w:rFonts w:ascii="Times New Roman" w:eastAsia="MS Mincho" w:hAnsi="Times New Roman" w:cs="Times New Roman"/>
          <w:sz w:val="27"/>
          <w:szCs w:val="27"/>
          <w:lang w:eastAsia="ru-RU"/>
        </w:rPr>
        <w:t>Биймурзаев</w:t>
      </w:r>
      <w:r w:rsidR="00EE34A1">
        <w:rPr>
          <w:rFonts w:ascii="Times New Roman" w:eastAsia="MS Mincho" w:hAnsi="Times New Roman" w:cs="Times New Roman"/>
          <w:sz w:val="27"/>
          <w:szCs w:val="27"/>
          <w:lang w:eastAsia="ru-RU"/>
        </w:rPr>
        <w:t>у</w:t>
      </w:r>
      <w:r w:rsidRPr="00EE34A1" w:rsidR="00EE34A1">
        <w:rPr>
          <w:rFonts w:ascii="Times New Roman" w:eastAsia="MS Mincho" w:hAnsi="Times New Roman" w:cs="Times New Roman"/>
          <w:sz w:val="27"/>
          <w:szCs w:val="27"/>
          <w:lang w:eastAsia="ru-RU"/>
        </w:rPr>
        <w:t xml:space="preserve"> Р.П. </w:t>
      </w:r>
      <w:r w:rsidRPr="00334F84">
        <w:rPr>
          <w:rFonts w:ascii="Times New Roman" w:eastAsia="MS Mincho" w:hAnsi="Times New Roman" w:cs="Times New Roman"/>
          <w:sz w:val="27"/>
          <w:szCs w:val="27"/>
          <w:lang w:eastAsia="ru-RU"/>
        </w:rPr>
        <w:t>наказание в виде административного штрафа.</w:t>
      </w:r>
    </w:p>
    <w:p w:rsidR="00334F84" w:rsidRPr="00334F84" w:rsidP="00334F84" w14:paraId="736640B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34CD2570"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D2210D4"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5EEC785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0D2A8C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EE34A1" w:rsidR="00EE34A1">
        <w:rPr>
          <w:rFonts w:ascii="Times New Roman" w:eastAsia="Times New Roman" w:hAnsi="Times New Roman" w:cs="Times New Roman"/>
          <w:sz w:val="27"/>
          <w:szCs w:val="27"/>
          <w:lang w:eastAsia="ru-RU"/>
        </w:rPr>
        <w:t xml:space="preserve">Биймурзаева Рамазана Пашаевича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1CA2CDF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334F84" w:rsidRPr="00334F84" w:rsidP="00334F84" w14:paraId="2CC347A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334F84" w:rsidRPr="00334F84" w:rsidP="00334F84" w14:paraId="5A9FC45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ИНН 8601010390;</w:t>
      </w:r>
    </w:p>
    <w:p w:rsidR="00334F84" w:rsidRPr="00334F84" w:rsidP="00334F84" w14:paraId="3E3C9AD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ОКТМО: 71871000;</w:t>
      </w:r>
    </w:p>
    <w:p w:rsidR="00334F84" w:rsidRPr="00334F84" w:rsidP="00334F84" w14:paraId="360E1F4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КБК: 18811601123010001140;</w:t>
      </w:r>
    </w:p>
    <w:p w:rsidR="00334F84" w:rsidRPr="00334F84" w:rsidP="00334F84" w14:paraId="56D1A39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Лицевой счет: 04871342940;</w:t>
      </w:r>
    </w:p>
    <w:p w:rsidR="00334F84" w:rsidRPr="00334F84" w:rsidP="00334F84" w14:paraId="437E447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Единый казначейский счет: 40102810245370000007;</w:t>
      </w:r>
    </w:p>
    <w:p w:rsidR="00334F84" w:rsidRPr="00334F84" w:rsidP="00334F84" w14:paraId="5E15EDF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Казначейский счет: 03100643000000018700;</w:t>
      </w:r>
    </w:p>
    <w:p w:rsidR="00334F84" w:rsidRPr="00334F84" w:rsidP="00334F84" w14:paraId="0A57CB7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КПП: 860101001;</w:t>
      </w:r>
    </w:p>
    <w:p w:rsidR="00334F84" w:rsidRPr="00334F84" w:rsidP="00334F84" w14:paraId="6524814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БИК: 007162163;</w:t>
      </w:r>
    </w:p>
    <w:p w:rsidR="00334F84" w:rsidRPr="00334F84" w:rsidP="00334F84" w14:paraId="448112E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Банк получателя: РКЦ Ханты-Мансийск г. Ханты-Мансийск;</w:t>
      </w:r>
    </w:p>
    <w:p w:rsidR="00334F84" w:rsidRPr="00334F84" w:rsidP="00334F84" w14:paraId="26BE2C8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УИН: 1881048625091004</w:t>
      </w:r>
      <w:r w:rsidR="00EE34A1">
        <w:rPr>
          <w:rFonts w:ascii="Times New Roman" w:eastAsia="MS Mincho" w:hAnsi="Times New Roman" w:cs="Times New Roman"/>
          <w:sz w:val="27"/>
          <w:szCs w:val="27"/>
          <w:lang w:eastAsia="ru-RU"/>
        </w:rPr>
        <w:t>1368</w:t>
      </w:r>
      <w:r w:rsidRPr="00334F84">
        <w:rPr>
          <w:rFonts w:ascii="Times New Roman" w:eastAsia="MS Mincho" w:hAnsi="Times New Roman" w:cs="Times New Roman"/>
          <w:sz w:val="27"/>
          <w:szCs w:val="27"/>
          <w:lang w:eastAsia="ru-RU"/>
        </w:rPr>
        <w:t>.</w:t>
      </w:r>
    </w:p>
    <w:p w:rsidR="00334F84" w:rsidRPr="00334F84" w:rsidP="00334F84" w14:paraId="68BE713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6D09F35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31CA335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351F801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1480FD9F"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338E7063" w14:textId="2A77CCDA">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7E435F">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7A7A6592"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4497898D" w14:textId="4FF94892">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0484B547" w14:textId="77777777">
      <w:pPr>
        <w:spacing w:after="0" w:line="240" w:lineRule="auto"/>
        <w:ind w:firstLine="708"/>
        <w:jc w:val="both"/>
        <w:rPr>
          <w:rFonts w:ascii="Times New Roman" w:eastAsia="MS Mincho" w:hAnsi="Times New Roman" w:cs="Times New Roman"/>
          <w:sz w:val="27"/>
          <w:szCs w:val="27"/>
          <w:lang w:eastAsia="ru-RU"/>
        </w:rPr>
      </w:pPr>
    </w:p>
    <w:p w:rsidR="000D6C41" w14:paraId="722B0A1B"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46D59AB3"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УИД 86MS0005-01-2025-00</w:t>
    </w:r>
    <w:r w:rsidR="00EE34A1">
      <w:rPr>
        <w:rFonts w:ascii="Times New Roman" w:eastAsia="Times New Roman" w:hAnsi="Times New Roman" w:cs="Times New Roman"/>
        <w:sz w:val="24"/>
        <w:szCs w:val="24"/>
        <w:lang w:eastAsia="ru-RU"/>
      </w:rPr>
      <w:t>6318</w:t>
    </w:r>
    <w:r w:rsidRPr="00334F84">
      <w:rPr>
        <w:rFonts w:ascii="Times New Roman" w:eastAsia="Times New Roman" w:hAnsi="Times New Roman" w:cs="Times New Roman"/>
        <w:sz w:val="24"/>
        <w:szCs w:val="24"/>
        <w:lang w:eastAsia="ru-RU"/>
      </w:rPr>
      <w:t>-9</w:t>
    </w:r>
    <w:r w:rsidR="00EE34A1">
      <w:rPr>
        <w:rFonts w:ascii="Times New Roman" w:eastAsia="Times New Roman" w:hAnsi="Times New Roman" w:cs="Times New Roman"/>
        <w:sz w:val="24"/>
        <w:szCs w:val="24"/>
        <w:lang w:eastAsia="ru-RU"/>
      </w:rPr>
      <w:t>4</w:t>
    </w:r>
  </w:p>
  <w:p w:rsidR="00334F84" w:rsidP="00334F84" w14:paraId="0B9C8DC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2E0D54"/>
    <w:rsid w:val="0031359C"/>
    <w:rsid w:val="00334F84"/>
    <w:rsid w:val="007E435F"/>
    <w:rsid w:val="0085247A"/>
    <w:rsid w:val="008C51E8"/>
    <w:rsid w:val="009C11E3"/>
    <w:rsid w:val="00C3495C"/>
    <w:rsid w:val="00E741B8"/>
    <w:rsid w:val="00EE34A1"/>
    <w:rsid w:val="00F6516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85247A"/>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852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